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BC" w:rsidRPr="00F509CB" w:rsidRDefault="00D577BC" w:rsidP="00EC2F11">
      <w:pPr>
        <w:pStyle w:val="Heading1"/>
        <w:rPr>
          <w:rFonts w:eastAsia="Calibri"/>
          <w:b w:val="0"/>
          <w:lang w:val="en-GB"/>
        </w:rPr>
      </w:pPr>
      <w:proofErr w:type="spellStart"/>
      <w:r w:rsidRPr="00F509CB">
        <w:rPr>
          <w:rFonts w:eastAsia="Calibri"/>
          <w:b w:val="0"/>
          <w:lang w:val="en-GB"/>
        </w:rPr>
        <w:t>Obrazac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za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izradu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plana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nastavne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jedinice</w:t>
      </w:r>
      <w:proofErr w:type="spellEnd"/>
    </w:p>
    <w:p w:rsidR="00FC6B12" w:rsidRPr="00F509CB" w:rsidRDefault="00D577BC" w:rsidP="00EC2F11">
      <w:pPr>
        <w:pStyle w:val="Heading2"/>
        <w:rPr>
          <w:rFonts w:eastAsia="Calibri"/>
          <w:b w:val="0"/>
          <w:lang w:val="en-GB"/>
        </w:rPr>
      </w:pPr>
      <w:proofErr w:type="spellStart"/>
      <w:r w:rsidRPr="00F509CB">
        <w:rPr>
          <w:rFonts w:eastAsia="Calibri"/>
          <w:b w:val="0"/>
          <w:lang w:val="en-GB"/>
        </w:rPr>
        <w:t>Opšte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informacije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7935"/>
      </w:tblGrid>
      <w:tr w:rsidR="00FC6B12" w:rsidRPr="00F509CB" w:rsidTr="00F509CB">
        <w:tc>
          <w:tcPr>
            <w:tcW w:w="1846" w:type="dxa"/>
            <w:shd w:val="clear" w:color="auto" w:fill="auto"/>
          </w:tcPr>
          <w:p w:rsidR="00FC6B12" w:rsidRPr="00F509CB" w:rsidRDefault="00D577BC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Naslov</w:t>
            </w:r>
            <w:proofErr w:type="spellEnd"/>
          </w:p>
        </w:tc>
        <w:tc>
          <w:tcPr>
            <w:tcW w:w="7935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Naziv nastavne jedinice</w:t>
            </w:r>
          </w:p>
        </w:tc>
      </w:tr>
      <w:tr w:rsidR="00FC6B12" w:rsidRPr="00F509CB" w:rsidTr="00F509CB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D577BC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Kratak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opis</w:t>
            </w:r>
            <w:proofErr w:type="spellEnd"/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196535" w:rsidP="00D02B8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Kratak opis, mogu se navesti cilj </w:t>
            </w:r>
            <w:r w:rsidR="00D02B8A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i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osnovna funkcija nastavne jedinice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. </w:t>
            </w:r>
          </w:p>
        </w:tc>
      </w:tr>
    </w:tbl>
    <w:p w:rsidR="00FC6B12" w:rsidRPr="00F509CB" w:rsidRDefault="004B1C83" w:rsidP="00EC2F11">
      <w:pPr>
        <w:pStyle w:val="Heading2"/>
        <w:rPr>
          <w:rFonts w:eastAsia="Calibri"/>
          <w:b w:val="0"/>
          <w:lang w:val="en-GB"/>
        </w:rPr>
      </w:pPr>
      <w:proofErr w:type="spellStart"/>
      <w:r w:rsidRPr="00F509CB">
        <w:rPr>
          <w:rFonts w:eastAsia="Calibri"/>
          <w:b w:val="0"/>
          <w:lang w:val="en-GB"/>
        </w:rPr>
        <w:t>Obrazovni</w:t>
      </w:r>
      <w:proofErr w:type="spellEnd"/>
      <w:r w:rsidRPr="00F509CB">
        <w:rPr>
          <w:rFonts w:eastAsia="Calibri"/>
          <w:b w:val="0"/>
          <w:lang w:val="en-GB"/>
        </w:rPr>
        <w:t xml:space="preserve"> </w:t>
      </w:r>
      <w:proofErr w:type="spellStart"/>
      <w:r w:rsidRPr="00F509CB">
        <w:rPr>
          <w:rFonts w:eastAsia="Calibri"/>
          <w:b w:val="0"/>
          <w:lang w:val="en-GB"/>
        </w:rPr>
        <w:t>kontekst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957"/>
      </w:tblGrid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4B1C83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Jezik</w:t>
            </w:r>
            <w:proofErr w:type="spellEnd"/>
          </w:p>
        </w:tc>
        <w:tc>
          <w:tcPr>
            <w:tcW w:w="7957" w:type="dxa"/>
            <w:shd w:val="clear" w:color="auto" w:fill="auto"/>
          </w:tcPr>
          <w:p w:rsidR="00FC6B12" w:rsidRPr="00F509CB" w:rsidRDefault="00196535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srpski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4B1C83" w:rsidP="00D02B8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Razred</w:t>
            </w:r>
            <w:proofErr w:type="spellEnd"/>
            <w:r w:rsidR="00D02B8A" w:rsidRPr="00F509CB">
              <w:rPr>
                <w:rFonts w:ascii="Calibri" w:eastAsia="Calibri" w:hAnsi="Calibri"/>
                <w:szCs w:val="22"/>
                <w:lang w:val="en-US"/>
              </w:rPr>
              <w:t xml:space="preserve"> i</w:t>
            </w:r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uzrast</w:t>
            </w:r>
            <w:proofErr w:type="spellEnd"/>
          </w:p>
        </w:tc>
        <w:tc>
          <w:tcPr>
            <w:tcW w:w="7957" w:type="dxa"/>
            <w:shd w:val="clear" w:color="auto" w:fill="auto"/>
          </w:tcPr>
          <w:p w:rsidR="00FC6B12" w:rsidRPr="00F509CB" w:rsidRDefault="00196535" w:rsidP="0019653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Školski nivo, razred i uzrast 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693434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Posebne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potrebe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>(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ograničenja</w:t>
            </w:r>
            <w:proofErr w:type="spellEnd"/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>)</w:t>
            </w:r>
          </w:p>
        </w:tc>
        <w:tc>
          <w:tcPr>
            <w:tcW w:w="7957" w:type="dxa"/>
            <w:shd w:val="clear" w:color="auto" w:fill="auto"/>
          </w:tcPr>
          <w:p w:rsidR="00FC6B12" w:rsidRPr="00F509CB" w:rsidRDefault="00196535" w:rsidP="00D02B8A">
            <w:pPr>
              <w:overflowPunct/>
              <w:autoSpaceDE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Opcija povezana sa evntualnim ograničenjima (vizuelna, auditivna, psihomotorna ili povezana sa ponašanjem). Moguća je kombinacija više opcija, kao i o</w:t>
            </w:r>
            <w:r w:rsidR="00D02B8A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pcija “ne postoji”, Dozvoljena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slobodna formulacija eventualnih ograničenja.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Područje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obrazovanja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/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školski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predmet</w:t>
            </w:r>
            <w:proofErr w:type="spellEnd"/>
          </w:p>
        </w:tc>
        <w:tc>
          <w:tcPr>
            <w:tcW w:w="7957" w:type="dxa"/>
            <w:shd w:val="clear" w:color="auto" w:fill="auto"/>
          </w:tcPr>
          <w:p w:rsidR="00FC6B12" w:rsidRPr="00F509CB" w:rsidRDefault="00CC736C" w:rsidP="00FC6B12">
            <w:pPr>
              <w:overflowPunct/>
              <w:autoSpaceDE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Npr  nauka, prirodne nauke, matematika, IKT, umetnost, …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.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Moguća je kombinacija više opcija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5060EA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r w:rsidRPr="00F509CB">
              <w:rPr>
                <w:rFonts w:ascii="Calibri" w:eastAsia="Calibri" w:hAnsi="Calibri"/>
                <w:szCs w:val="22"/>
                <w:lang w:val="en-US"/>
              </w:rPr>
              <w:t>Ključne reči i Teme</w:t>
            </w:r>
          </w:p>
        </w:tc>
        <w:tc>
          <w:tcPr>
            <w:tcW w:w="7957" w:type="dxa"/>
            <w:shd w:val="clear" w:color="auto" w:fill="auto"/>
          </w:tcPr>
          <w:p w:rsidR="00FC6B12" w:rsidRPr="00F509CB" w:rsidRDefault="004B4FC3" w:rsidP="004B4F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Ključne reči i Teme obezbedjuju ukazivanje na suštinu nastavne jedinice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Preduslovi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/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predznanja</w:t>
            </w:r>
            <w:proofErr w:type="spellEnd"/>
          </w:p>
        </w:tc>
        <w:tc>
          <w:tcPr>
            <w:tcW w:w="7957" w:type="dxa"/>
            <w:shd w:val="clear" w:color="auto" w:fill="auto"/>
          </w:tcPr>
          <w:p w:rsidR="00FC6B12" w:rsidRPr="00F509CB" w:rsidRDefault="00D02B8A" w:rsidP="00D02B8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Preduslovi/ znanja koja učenici imaju pre pristupanja </w:t>
            </w:r>
            <w:r w:rsidR="004B4FC3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nastavn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oj jedinici</w:t>
            </w:r>
            <w:r w:rsidR="004B4FC3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.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NIvo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(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lako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,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srednje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,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teže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>)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shd w:val="clear" w:color="auto" w:fill="auto"/>
          </w:tcPr>
          <w:p w:rsidR="00FC6B12" w:rsidRPr="00F509CB" w:rsidRDefault="004B4FC3" w:rsidP="004B4F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Nivo 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nastavne jedinice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(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easy, medium, and difficult.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) Odnosi se na uzrast/</w:t>
            </w:r>
            <w:r w:rsidR="00AA7649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raz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red kome je inicijalno namenjena 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Obrazovno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okruženje</w:t>
            </w:r>
            <w:proofErr w:type="spellEnd"/>
          </w:p>
        </w:tc>
        <w:tc>
          <w:tcPr>
            <w:tcW w:w="7957" w:type="dxa"/>
            <w:tcBorders>
              <w:bottom w:val="single" w:sz="4" w:space="0" w:color="auto"/>
            </w:tcBorders>
            <w:shd w:val="clear" w:color="auto" w:fill="auto"/>
          </w:tcPr>
          <w:p w:rsidR="00FC6B12" w:rsidRPr="00F509CB" w:rsidRDefault="00AA7649" w:rsidP="00AA7649">
            <w:pPr>
              <w:overflowPunct/>
              <w:autoSpaceDE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Opcija povezana sa okruženjem koje je potrebno obezbediti. (Audio uređaj, računarski kabinet, rad na terenu…), Moguća je kombinacija više opcija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Trajanje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</w:tcBorders>
            <w:shd w:val="clear" w:color="auto" w:fill="auto"/>
          </w:tcPr>
          <w:p w:rsidR="00FC6B12" w:rsidRPr="00F509CB" w:rsidRDefault="00AA7649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Ukupno trajanje u minutima</w:t>
            </w:r>
          </w:p>
        </w:tc>
      </w:tr>
      <w:tr w:rsidR="00FC6B12" w:rsidRPr="00F509CB" w:rsidTr="00F509CB">
        <w:tc>
          <w:tcPr>
            <w:tcW w:w="1824" w:type="dxa"/>
            <w:shd w:val="clear" w:color="auto" w:fill="auto"/>
          </w:tcPr>
          <w:p w:rsidR="00FC6B12" w:rsidRPr="00F509CB" w:rsidRDefault="00D04BAD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Pristup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poučavanju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/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nasta</w:t>
            </w:r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>vne</w:t>
            </w:r>
            <w:proofErr w:type="spellEnd"/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>metode</w:t>
            </w:r>
            <w:proofErr w:type="spellEnd"/>
          </w:p>
        </w:tc>
        <w:tc>
          <w:tcPr>
            <w:tcW w:w="7957" w:type="dxa"/>
            <w:shd w:val="clear" w:color="auto" w:fill="auto"/>
          </w:tcPr>
          <w:p w:rsidR="00FC6B12" w:rsidRPr="00F509CB" w:rsidRDefault="00D04BAD" w:rsidP="00EF18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Npr.</w:t>
            </w:r>
            <w:r w:rsidR="00EF1841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kooperativno učenje, saradničko učenje, rešavanje problema, inkvajeri metod..</w:t>
            </w:r>
          </w:p>
        </w:tc>
      </w:tr>
      <w:tr w:rsidR="00FC6B12" w:rsidRPr="00F509CB" w:rsidTr="00F509C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EF1841" w:rsidP="00EF18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Ciljevi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>učenja</w:t>
            </w:r>
            <w:proofErr w:type="spellEnd"/>
            <w:r w:rsidR="00EC2F11" w:rsidRPr="00F509CB">
              <w:rPr>
                <w:rFonts w:ascii="Calibri" w:eastAsia="Calibri" w:hAnsi="Calibri"/>
                <w:szCs w:val="22"/>
                <w:lang w:val="en-US"/>
              </w:rPr>
              <w:t xml:space="preserve">/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obrazovni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ishodi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FA355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Opcija koja sadrži ishode učenja. Ukazuje na kognitivne, afektivne ili psihomotorne rezultate. Sadrži pojmove kao  što su crta, konstruiše, upoređuje, … Moguća je kombinacija više opcija</w:t>
            </w:r>
          </w:p>
        </w:tc>
      </w:tr>
      <w:tr w:rsidR="00FC6B12" w:rsidRPr="00F509CB" w:rsidTr="00F509C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Procena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/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način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ocenjivanja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FA3551" w:rsidP="00FA355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Predviđeni način ocenjivanja. Dijagnostičko ocenjivanje, vršnjačko ocenjivanje, samoocenjivanje, sumativn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o ocenjivanje, … Moguća opcija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“ne ocenjuje se”</w:t>
            </w:r>
            <w:r w:rsidR="00FC6B12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.</w:t>
            </w:r>
          </w:p>
        </w:tc>
      </w:tr>
      <w:tr w:rsidR="00FC6B12" w:rsidRPr="00F509CB" w:rsidTr="00F509C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Uloga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nastavnika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7D71F6" w:rsidP="007D71F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Opis uloge koju nastavnik preuzima ili koja se od njega očekuje. Npr, nastavnik je moderator, posmatrač, kritičar, modelar, facilitator (podstiče, ohrabruje, omogućava, … )</w:t>
            </w:r>
          </w:p>
        </w:tc>
      </w:tr>
      <w:tr w:rsidR="00FC6B12" w:rsidRPr="00F509CB" w:rsidTr="00F509C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Resursi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7D71F6" w:rsidP="00D04BA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Opcija govori o resursima/sredstvima /medij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ima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koje je potrebno obezbediti. Primeri ovih opcija su sumulacije, predavanja, video materijal. Moguća je kombinacija više opcija</w:t>
            </w:r>
          </w:p>
        </w:tc>
      </w:tr>
      <w:tr w:rsidR="00FC6B12" w:rsidRPr="00F509CB" w:rsidTr="00F509C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Alati</w:t>
            </w:r>
            <w:proofErr w:type="spellEnd"/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B12" w:rsidRPr="00F509CB" w:rsidRDefault="00387798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Alati neophodni za re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alizaciju. Podjednako se misli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na hardver i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/ili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softver. Na primer, slušalice, tabele, diskusioni paneli...</w:t>
            </w:r>
            <w:r w:rsidRPr="00F509CB">
              <w:rPr>
                <w:rFonts w:ascii="Calibri" w:eastAsia="Calibri" w:hAnsi="Calibri"/>
                <w:color w:val="A6A6A6" w:themeColor="background1" w:themeShade="A6"/>
                <w:lang w:val="en-US" w:eastAsia="nl-NL"/>
              </w:rPr>
              <w:t xml:space="preserve"> 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Moguća je kombinacija više opcija</w:t>
            </w:r>
          </w:p>
        </w:tc>
      </w:tr>
    </w:tbl>
    <w:p w:rsidR="00FC6B12" w:rsidRPr="00F509CB" w:rsidRDefault="00EC2F11" w:rsidP="00EC2F11">
      <w:pPr>
        <w:pStyle w:val="Heading2"/>
        <w:rPr>
          <w:rFonts w:eastAsia="Calibri"/>
          <w:b w:val="0"/>
          <w:lang w:val="en-GB"/>
        </w:rPr>
      </w:pPr>
      <w:proofErr w:type="spellStart"/>
      <w:r w:rsidRPr="00F509CB">
        <w:rPr>
          <w:rFonts w:eastAsia="Calibri"/>
          <w:b w:val="0"/>
          <w:lang w:val="en-GB"/>
        </w:rPr>
        <w:t>Zadaci</w:t>
      </w:r>
      <w:proofErr w:type="spellEnd"/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FC6B12" w:rsidRPr="00F509CB" w:rsidTr="00F509CB">
        <w:tc>
          <w:tcPr>
            <w:tcW w:w="1843" w:type="dxa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Opis</w:t>
            </w:r>
            <w:proofErr w:type="spellEnd"/>
          </w:p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r w:rsidRPr="00F509CB">
              <w:rPr>
                <w:rFonts w:ascii="Calibri" w:eastAsia="Calibri" w:hAnsi="Calibri"/>
                <w:szCs w:val="22"/>
                <w:lang w:val="en-US"/>
              </w:rPr>
              <w:t>(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vrsta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&amp;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tehnike</w:t>
            </w:r>
            <w:proofErr w:type="spellEnd"/>
            <w:r w:rsidR="00FC6B12" w:rsidRPr="00F509CB">
              <w:rPr>
                <w:rFonts w:ascii="Calibri" w:eastAsia="Calibri" w:hAnsi="Calibri"/>
                <w:szCs w:val="22"/>
                <w:lang w:val="en-US"/>
              </w:rPr>
              <w:t>)</w:t>
            </w:r>
          </w:p>
        </w:tc>
        <w:tc>
          <w:tcPr>
            <w:tcW w:w="7938" w:type="dxa"/>
          </w:tcPr>
          <w:p w:rsidR="00F577B7" w:rsidRPr="00F509CB" w:rsidRDefault="00F577B7" w:rsidP="00F577B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Upisati kratak opis “Kako” ( tehnika) i “Šta” (tip, vrsta aktivnosti), učenici rade.  Npr,</w:t>
            </w:r>
          </w:p>
          <w:p w:rsidR="00F577B7" w:rsidRPr="00F509CB" w:rsidRDefault="00F577B7" w:rsidP="00F577B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Aktivnosti: učenici slušaju, pišu, govore…</w:t>
            </w:r>
          </w:p>
          <w:p w:rsidR="00F577B7" w:rsidRPr="00F509CB" w:rsidRDefault="00F577B7" w:rsidP="00F577B7">
            <w:pPr>
              <w:overflowPunct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Zadaci: </w:t>
            </w:r>
          </w:p>
          <w:p w:rsidR="00F577B7" w:rsidRPr="00F509CB" w:rsidRDefault="00F577B7" w:rsidP="00F577B7">
            <w:pPr>
              <w:overflowPunct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Odgovaranje na nastavnička pitanja (uvođenje ključnih</w:t>
            </w:r>
          </w:p>
          <w:p w:rsidR="00F577B7" w:rsidRPr="00F509CB" w:rsidRDefault="00F577B7" w:rsidP="00F577B7">
            <w:pPr>
              <w:overflowPunct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pojmova i</w:t>
            </w:r>
            <w:bookmarkStart w:id="0" w:name="_GoBack"/>
            <w:bookmarkEnd w:id="0"/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teme), opisati (10) slika.</w:t>
            </w:r>
          </w:p>
          <w:p w:rsidR="00F577B7" w:rsidRPr="00F509CB" w:rsidRDefault="00F577B7" w:rsidP="00F577B7">
            <w:pPr>
              <w:overflowPunct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Čitanje priče.</w:t>
            </w:r>
          </w:p>
          <w:p w:rsidR="00FC6B12" w:rsidRPr="00F509CB" w:rsidRDefault="00F577B7" w:rsidP="00F577B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Ponavljanje pravila upotrebe prošlih vremena.</w:t>
            </w:r>
          </w:p>
        </w:tc>
      </w:tr>
      <w:tr w:rsidR="00FC6B12" w:rsidRPr="00F509CB" w:rsidTr="00F509CB">
        <w:tc>
          <w:tcPr>
            <w:tcW w:w="1843" w:type="dxa"/>
          </w:tcPr>
          <w:p w:rsidR="00FC6B12" w:rsidRPr="00F509CB" w:rsidRDefault="00EC2F11" w:rsidP="00EC2F1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Interakcija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i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uloge</w:t>
            </w:r>
            <w:proofErr w:type="spellEnd"/>
          </w:p>
        </w:tc>
        <w:tc>
          <w:tcPr>
            <w:tcW w:w="7938" w:type="dxa"/>
          </w:tcPr>
          <w:p w:rsidR="00281CE4" w:rsidRPr="00F509CB" w:rsidRDefault="00281CE4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Opcija govori o ulogama 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i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 xml:space="preserve"> interakcijama učenika. Uloge mogu biti zajedničke i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/ili idividualne. U okviru sarad</w:t>
            </w: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nje I interakcije može se govoriti o “malim grupama”  o ulozi “ vođe grupe”, o “grupnom učešću”.</w:t>
            </w:r>
          </w:p>
          <w:p w:rsidR="00FC6B12" w:rsidRPr="00F509CB" w:rsidRDefault="00281CE4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Moguća je kombinacija više opcija</w:t>
            </w:r>
            <w:r w:rsidR="00D04BAD"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.</w:t>
            </w:r>
          </w:p>
        </w:tc>
      </w:tr>
      <w:tr w:rsidR="00FC6B12" w:rsidRPr="00F509CB" w:rsidTr="00F509CB">
        <w:tc>
          <w:tcPr>
            <w:tcW w:w="1843" w:type="dxa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Alati</w:t>
            </w:r>
            <w:proofErr w:type="spellEnd"/>
          </w:p>
        </w:tc>
        <w:tc>
          <w:tcPr>
            <w:tcW w:w="7938" w:type="dxa"/>
          </w:tcPr>
          <w:p w:rsidR="00FC6B12" w:rsidRPr="00F509CB" w:rsidRDefault="00281CE4" w:rsidP="00281CE4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URL adresa / link na  lokaciju alata</w:t>
            </w:r>
          </w:p>
        </w:tc>
      </w:tr>
      <w:tr w:rsidR="00FC6B12" w:rsidRPr="00F509CB" w:rsidTr="00F509CB">
        <w:tc>
          <w:tcPr>
            <w:tcW w:w="1843" w:type="dxa"/>
          </w:tcPr>
          <w:p w:rsidR="00FC6B12" w:rsidRPr="00F509CB" w:rsidRDefault="00EC2F11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szCs w:val="22"/>
                <w:lang w:val="en-US"/>
              </w:rPr>
            </w:pP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Obrazovni</w:t>
            </w:r>
            <w:proofErr w:type="spellEnd"/>
            <w:r w:rsidRPr="00F509CB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proofErr w:type="spellStart"/>
            <w:r w:rsidRPr="00F509CB">
              <w:rPr>
                <w:rFonts w:ascii="Calibri" w:eastAsia="Calibri" w:hAnsi="Calibri"/>
                <w:szCs w:val="22"/>
                <w:lang w:val="en-US"/>
              </w:rPr>
              <w:t>resursi</w:t>
            </w:r>
            <w:proofErr w:type="spellEnd"/>
          </w:p>
        </w:tc>
        <w:tc>
          <w:tcPr>
            <w:tcW w:w="7938" w:type="dxa"/>
          </w:tcPr>
          <w:p w:rsidR="00FC6B12" w:rsidRPr="00F509CB" w:rsidRDefault="00281CE4" w:rsidP="00FC6B12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Calibri" w:hAnsi="Calibri"/>
                <w:color w:val="808080" w:themeColor="background1" w:themeShade="80"/>
                <w:szCs w:val="22"/>
              </w:rPr>
            </w:pPr>
            <w:r w:rsidRPr="00F509CB">
              <w:rPr>
                <w:rFonts w:ascii="Calibri" w:eastAsia="Calibri" w:hAnsi="Calibri"/>
                <w:color w:val="808080" w:themeColor="background1" w:themeShade="80"/>
                <w:szCs w:val="22"/>
              </w:rPr>
              <w:t>URL adresa / link na  lokaciju resursa</w:t>
            </w:r>
          </w:p>
        </w:tc>
      </w:tr>
    </w:tbl>
    <w:p w:rsidR="007A7A0F" w:rsidRPr="00F509CB" w:rsidRDefault="007A7A0F" w:rsidP="00F509CB"/>
    <w:sectPr w:rsidR="007A7A0F" w:rsidRPr="00F509CB" w:rsidSect="00F509CB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6B12"/>
    <w:rsid w:val="00196535"/>
    <w:rsid w:val="00281CE4"/>
    <w:rsid w:val="002D4050"/>
    <w:rsid w:val="00387798"/>
    <w:rsid w:val="004B1C83"/>
    <w:rsid w:val="004B4FC3"/>
    <w:rsid w:val="005060EA"/>
    <w:rsid w:val="005C2986"/>
    <w:rsid w:val="0064219F"/>
    <w:rsid w:val="00693434"/>
    <w:rsid w:val="007A7A0F"/>
    <w:rsid w:val="007D71F6"/>
    <w:rsid w:val="008A05C1"/>
    <w:rsid w:val="00AA7649"/>
    <w:rsid w:val="00CC736C"/>
    <w:rsid w:val="00D02B8A"/>
    <w:rsid w:val="00D04BAD"/>
    <w:rsid w:val="00D577BC"/>
    <w:rsid w:val="00EA4122"/>
    <w:rsid w:val="00EB6499"/>
    <w:rsid w:val="00EC2F11"/>
    <w:rsid w:val="00EF1841"/>
    <w:rsid w:val="00F509CB"/>
    <w:rsid w:val="00F577B7"/>
    <w:rsid w:val="00FA3551"/>
    <w:rsid w:val="00F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12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9C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F50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mjanes</dc:creator>
  <cp:lastModifiedBy>Snezana</cp:lastModifiedBy>
  <cp:revision>3</cp:revision>
  <dcterms:created xsi:type="dcterms:W3CDTF">2013-09-25T17:00:00Z</dcterms:created>
  <dcterms:modified xsi:type="dcterms:W3CDTF">2013-09-27T19:44:00Z</dcterms:modified>
</cp:coreProperties>
</file>